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6C5" w:rsidRDefault="00BE3B33">
      <w:pPr>
        <w:pStyle w:val="Style1"/>
        <w:jc w:val="center"/>
        <w:rPr>
          <w:rFonts w:ascii="Calibri" w:hAnsi="Calibri"/>
        </w:rPr>
      </w:pPr>
      <w:bookmarkStart w:id="0" w:name="_GoBack"/>
      <w:bookmarkEnd w:id="0"/>
      <w:r>
        <w:rPr>
          <w:rFonts w:ascii="Calibri" w:hAnsi="Calibri"/>
        </w:rPr>
        <w:t>Franklin Public Library</w:t>
      </w:r>
    </w:p>
    <w:p w:rsidR="001326C5" w:rsidRDefault="001326C5">
      <w:pPr>
        <w:pStyle w:val="Style1"/>
        <w:rPr>
          <w:rFonts w:ascii="Calibri" w:hAnsi="Calibri"/>
        </w:rPr>
      </w:pPr>
    </w:p>
    <w:p w:rsidR="001326C5" w:rsidRDefault="00BE3B33">
      <w:pPr>
        <w:pStyle w:val="Style1"/>
        <w:jc w:val="center"/>
        <w:rPr>
          <w:rFonts w:ascii="Calibri" w:hAnsi="Calibri"/>
        </w:rPr>
      </w:pPr>
      <w:r>
        <w:rPr>
          <w:rFonts w:ascii="Calibri" w:hAnsi="Calibri"/>
        </w:rPr>
        <w:t>Board of Directors Meeting Minutes</w:t>
      </w:r>
    </w:p>
    <w:p w:rsidR="001326C5" w:rsidRDefault="001326C5">
      <w:pPr>
        <w:pStyle w:val="Style1"/>
        <w:jc w:val="center"/>
        <w:rPr>
          <w:rFonts w:ascii="Calibri" w:hAnsi="Calibri"/>
        </w:rPr>
      </w:pPr>
    </w:p>
    <w:p w:rsidR="001326C5" w:rsidRDefault="00BE3B33">
      <w:pPr>
        <w:pStyle w:val="Style1"/>
        <w:jc w:val="center"/>
        <w:rPr>
          <w:rFonts w:ascii="Calibri" w:hAnsi="Calibri"/>
        </w:rPr>
      </w:pPr>
      <w:r>
        <w:rPr>
          <w:rFonts w:ascii="Calibri" w:hAnsi="Calibri"/>
        </w:rPr>
        <w:t>March 25, 2019</w:t>
      </w:r>
    </w:p>
    <w:p w:rsidR="001326C5" w:rsidRDefault="001326C5">
      <w:pPr>
        <w:pStyle w:val="Style1"/>
        <w:jc w:val="center"/>
        <w:rPr>
          <w:rFonts w:ascii="Calibri" w:hAnsi="Calibri"/>
        </w:rPr>
      </w:pPr>
    </w:p>
    <w:p w:rsidR="001326C5" w:rsidRDefault="001326C5">
      <w:pPr>
        <w:pStyle w:val="Style1"/>
        <w:rPr>
          <w:rFonts w:ascii="Calibri" w:hAnsi="Calibri"/>
        </w:rPr>
      </w:pP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 xml:space="preserve">Present: Sandi </w:t>
      </w:r>
      <w:proofErr w:type="spellStart"/>
      <w:r>
        <w:rPr>
          <w:rFonts w:ascii="Calibri" w:hAnsi="Calibri"/>
        </w:rPr>
        <w:t>Brandfonbrener</w:t>
      </w:r>
      <w:proofErr w:type="spellEnd"/>
      <w:r>
        <w:rPr>
          <w:rFonts w:ascii="Calibri" w:hAnsi="Calibri"/>
        </w:rPr>
        <w:t xml:space="preserve">, Kathleen </w:t>
      </w:r>
      <w:proofErr w:type="spellStart"/>
      <w:r>
        <w:rPr>
          <w:rFonts w:ascii="Calibri" w:hAnsi="Calibri"/>
        </w:rPr>
        <w:t>Gerwatowski</w:t>
      </w:r>
      <w:proofErr w:type="spellEnd"/>
      <w:r>
        <w:rPr>
          <w:rFonts w:ascii="Calibri" w:hAnsi="Calibri"/>
        </w:rPr>
        <w:t xml:space="preserve">, Doug Newton and Suzanne </w:t>
      </w:r>
      <w:proofErr w:type="spellStart"/>
      <w:r>
        <w:rPr>
          <w:rFonts w:ascii="Calibri" w:hAnsi="Calibri"/>
        </w:rPr>
        <w:t>Stilgo</w:t>
      </w:r>
      <w:proofErr w:type="spellEnd"/>
      <w:r>
        <w:rPr>
          <w:rFonts w:ascii="Calibri" w:hAnsi="Calibri"/>
        </w:rPr>
        <w:t xml:space="preserve"> of the Board, and </w:t>
      </w:r>
      <w:r>
        <w:rPr>
          <w:rFonts w:ascii="Calibri" w:hAnsi="Calibri"/>
        </w:rPr>
        <w:t xml:space="preserve">Library Director Felicia </w:t>
      </w:r>
      <w:proofErr w:type="spellStart"/>
      <w:r>
        <w:rPr>
          <w:rFonts w:ascii="Calibri" w:hAnsi="Calibri"/>
        </w:rPr>
        <w:t>Oti</w:t>
      </w:r>
      <w:proofErr w:type="spellEnd"/>
      <w:r>
        <w:rPr>
          <w:rFonts w:ascii="Calibri" w:hAnsi="Calibri"/>
        </w:rPr>
        <w:t>. Monique Doyle was absent.</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Call to Order:  Sandi called the meeting at 7:00 p.m.</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Public Comment: None</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Minutes: The minutes of the February meeting were approved.</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Report of the Board Members:</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Kathleen</w:t>
      </w:r>
      <w:r>
        <w:rPr>
          <w:rFonts w:ascii="Calibri" w:hAnsi="Calibri"/>
        </w:rPr>
        <w:t>:  Kathleen shared phot</w:t>
      </w:r>
      <w:r>
        <w:rPr>
          <w:rFonts w:ascii="Calibri" w:hAnsi="Calibri"/>
        </w:rPr>
        <w:t>ographs from the Norfolk Public Library of a recent display in their lobby display collection case. She inquired about the status of the Franklin Public Library’s display case initiative. Doug suggested that the art work policy could also apply to the disp</w:t>
      </w:r>
      <w:r>
        <w:rPr>
          <w:rFonts w:ascii="Calibri" w:hAnsi="Calibri"/>
        </w:rPr>
        <w:t>lay cases. Felicia suggested there may be cases in the reading room which could work for this purpose.</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 xml:space="preserve">The Afternoon Tea for the Friends of Franklin Library and the Franklin Library Association was a success. Felicia reported that she had received many </w:t>
      </w:r>
      <w:r>
        <w:rPr>
          <w:rFonts w:ascii="Calibri" w:hAnsi="Calibri"/>
        </w:rPr>
        <w:t>thank you messages from the attendees.</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Sandi:</w:t>
      </w:r>
      <w:r>
        <w:rPr>
          <w:rFonts w:ascii="Calibri" w:hAnsi="Calibri"/>
        </w:rPr>
        <w:t xml:space="preserve"> Sandi inquired about whether the library was at full staff. Felicia reported that the position of Library Assistant is not yet filled. Sandi also reported that $1720 was raised at the March book sale.</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Library</w:t>
      </w:r>
      <w:r>
        <w:rPr>
          <w:rFonts w:ascii="Calibri" w:hAnsi="Calibri"/>
          <w:b/>
        </w:rPr>
        <w:t xml:space="preserve"> Director: </w:t>
      </w:r>
      <w:r>
        <w:rPr>
          <w:rFonts w:ascii="Calibri" w:hAnsi="Calibri"/>
        </w:rPr>
        <w:t>We discussed the NEDCC report and the questions which Doug had posed after reading it. On Wednesday Felicia will be meeting with an art restoration specialist to discuss cleaning and restoring the murals and painting. Later the library will rece</w:t>
      </w:r>
      <w:r>
        <w:rPr>
          <w:rFonts w:ascii="Calibri" w:hAnsi="Calibri"/>
        </w:rPr>
        <w:t xml:space="preserve">ive quotes for the cost which can be given to the FLA for consideration. </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 xml:space="preserve">In March and April, Vicki will attend an emergency management course to learn the necessary skills for disaster recovery. After the course, the necessary archival materials will be </w:t>
      </w:r>
      <w:r>
        <w:rPr>
          <w:rFonts w:ascii="Calibri" w:hAnsi="Calibri"/>
        </w:rPr>
        <w:t>purchased.</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 xml:space="preserve">A part-time archivist has been hired for the museum. When the archivist has settled in, she will visit the library. </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An issue has been raised regarding digitizing the Sentinel. The company hired to digitize the newspaper is concerned there may</w:t>
      </w:r>
      <w:r>
        <w:rPr>
          <w:rFonts w:ascii="Calibri" w:hAnsi="Calibri"/>
        </w:rPr>
        <w:t xml:space="preserve"> be a copyright question. If so, the Sentinel would be digitized then read only in the library. Kathleen will check with the Copyright Clearance Center to see if the Sentinel is listed and what restrictions may be in place.</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The Board received the survey r</w:t>
      </w:r>
      <w:r>
        <w:rPr>
          <w:rFonts w:ascii="Calibri" w:hAnsi="Calibri"/>
        </w:rPr>
        <w:t>esults, which are detailed and extensive. We will review the survey before the next meeting. Then we will incorporate the results into the strategic plan.</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 xml:space="preserve">Felicia shared the good news regarding the FY2020 library budget. The amount increased by $13K over </w:t>
      </w:r>
      <w:r>
        <w:rPr>
          <w:rFonts w:ascii="Calibri" w:hAnsi="Calibri"/>
        </w:rPr>
        <w:t>FY2019. Doug raised a question about the numbers which Felicia will investigate.</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Next meeting:</w:t>
      </w:r>
      <w:r>
        <w:rPr>
          <w:rFonts w:ascii="Calibri" w:hAnsi="Calibri"/>
        </w:rPr>
        <w:t xml:space="preserve"> The next meeting will be held on April 29, 2019.</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Topics for the next meeting:</w:t>
      </w:r>
      <w:r>
        <w:rPr>
          <w:rFonts w:ascii="Calibri" w:hAnsi="Calibri"/>
        </w:rPr>
        <w:t xml:space="preserve"> At the next meeting we will discuss the breakdown of the FY2020 budget, and the s</w:t>
      </w:r>
      <w:r>
        <w:rPr>
          <w:rFonts w:ascii="Calibri" w:hAnsi="Calibri"/>
        </w:rPr>
        <w:t>urveys.</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b/>
        </w:rPr>
        <w:t>Adjournment:</w:t>
      </w:r>
      <w:r>
        <w:rPr>
          <w:rFonts w:ascii="Calibri" w:hAnsi="Calibri"/>
        </w:rPr>
        <w:t xml:space="preserve"> The meeting was adjourned at 7:59 p.m.</w:t>
      </w:r>
    </w:p>
    <w:p w:rsidR="001326C5" w:rsidRDefault="001326C5">
      <w:pPr>
        <w:pStyle w:val="Style1"/>
        <w:rPr>
          <w:rFonts w:ascii="Calibri" w:hAnsi="Calibri"/>
        </w:rPr>
      </w:pPr>
    </w:p>
    <w:p w:rsidR="001326C5" w:rsidRDefault="00BE3B33">
      <w:pPr>
        <w:pStyle w:val="Style1"/>
        <w:rPr>
          <w:rFonts w:ascii="Calibri" w:hAnsi="Calibri"/>
        </w:rPr>
      </w:pPr>
      <w:r>
        <w:rPr>
          <w:rFonts w:ascii="Calibri" w:hAnsi="Calibri"/>
        </w:rPr>
        <w:t>Respectfully submitted,</w:t>
      </w:r>
    </w:p>
    <w:p w:rsidR="001326C5" w:rsidRDefault="001326C5">
      <w:pPr>
        <w:pStyle w:val="Style1"/>
        <w:rPr>
          <w:rFonts w:ascii="Calibri" w:hAnsi="Calibri"/>
        </w:rPr>
      </w:pPr>
    </w:p>
    <w:p w:rsidR="001326C5" w:rsidRDefault="00BE3B33">
      <w:pPr>
        <w:pStyle w:val="Style1"/>
        <w:rPr>
          <w:rFonts w:ascii="Lucida Calligraphy" w:hAnsi="Lucida Calligraphy"/>
          <w:sz w:val="20"/>
          <w:szCs w:val="20"/>
        </w:rPr>
      </w:pP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Lucida Calligraphy" w:hAnsi="Lucida Calligraphy"/>
          <w:sz w:val="20"/>
          <w:szCs w:val="20"/>
        </w:rPr>
        <w:t xml:space="preserve"> </w:t>
      </w:r>
    </w:p>
    <w:sectPr w:rsidR="001326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C5" w:rsidRDefault="00BE3B33">
      <w:r>
        <w:separator/>
      </w:r>
    </w:p>
  </w:endnote>
  <w:endnote w:type="continuationSeparator" w:id="0">
    <w:p w:rsidR="001326C5" w:rsidRDefault="00B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C5" w:rsidRDefault="00BE3B33">
      <w:r>
        <w:separator/>
      </w:r>
    </w:p>
  </w:footnote>
  <w:footnote w:type="continuationSeparator" w:id="0">
    <w:p w:rsidR="001326C5" w:rsidRDefault="00B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5" w:rsidRDefault="00132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1326C5"/>
    <w:rsid w:val="001326C5"/>
    <w:rsid w:val="00B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2019-05-13T18:58:00Z</dcterms:created>
  <dcterms:modified xsi:type="dcterms:W3CDTF">2019-05-13T18:58:00Z</dcterms:modified>
  <cp:version>0</cp:version>
</cp:coreProperties>
</file>